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32" w:type="dxa"/>
        <w:tblLayout w:type="fixed"/>
        <w:tblLook w:val="04A0" w:firstRow="1" w:lastRow="0" w:firstColumn="1" w:lastColumn="0" w:noHBand="0" w:noVBand="1"/>
      </w:tblPr>
      <w:tblGrid>
        <w:gridCol w:w="2376"/>
        <w:gridCol w:w="6662"/>
        <w:gridCol w:w="3968"/>
        <w:gridCol w:w="2126"/>
      </w:tblGrid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0D255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Урок английского языка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1, с.256 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письменно)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с.258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Упр.7а, с.259-260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213-216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словаря в изучении английского языка.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260-261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записать в словарь)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 w:rsidRPr="005E71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, с.262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иностранного языка.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2308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217-222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тесту.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с.263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23-225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 отношение к иностранному языку.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265 (ответить на вопросы, выделенные слова записать в словарь)</w:t>
            </w:r>
          </w:p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иностранным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языком-владеть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3, с. 269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26-231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3а, с. 266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267 (</w:t>
            </w:r>
            <w:proofErr w:type="spell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C70EDB" w:rsidTr="004D196C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EDB" w:rsidRDefault="00C70ED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4.90-4.98, 4.101, 4.105, 4.113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C70EDB" w:rsidTr="004D196C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ED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Сдавать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листиках подписанных (фамилия, имя, класс, учитель) 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 мая до 14:00 на вахту.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будет отправлена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12:00.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Политический кризис Речи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Попытки политических реформ в Речи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3.Восстание 1794 г. на белорусских землях.</w:t>
            </w:r>
          </w:p>
          <w:p w:rsidR="00295D4D" w:rsidRPr="00D746C1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Культура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Параграф 28 . Задание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(с.190) выполнить письменно.</w:t>
            </w:r>
          </w:p>
          <w:p w:rsidR="00295D4D" w:rsidRPr="00915D7B" w:rsidRDefault="00295D4D" w:rsidP="0022776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Обобщение 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915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разделу:  задание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15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(письменно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с.197)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  <w:tr w:rsidR="00B24DF4" w:rsidTr="00B0127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F4" w:rsidRDefault="00B24DF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F4" w:rsidRPr="008A5EDE" w:rsidRDefault="00B24DF4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F4" w:rsidRPr="008A5EDE" w:rsidRDefault="00B24DF4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Параграф 31 ответить на вопросы в конце параграфа письменно. (Контурная карта по теме по желанию)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F4" w:rsidRPr="008A5EDE" w:rsidRDefault="00B24DF4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992F6A" w:rsidTr="00CE50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в природе и жизни человека. Охрана растений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покрытосеменных в природе и жизни человека.</w:t>
            </w:r>
          </w:p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2.Охрана растений и природных сообществ.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84603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46. Письменно задание из рубрики </w:t>
            </w:r>
            <w:r w:rsidRPr="0088460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проблем</w:t>
            </w:r>
            <w:r w:rsidRPr="0088460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стр. 228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§ 22-27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1. Заполните таблицу.</w:t>
            </w:r>
          </w:p>
          <w:tbl>
            <w:tblPr>
              <w:tblStyle w:val="a3"/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2203"/>
              <w:gridCol w:w="2204"/>
              <w:gridCol w:w="2204"/>
            </w:tblGrid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Формула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Окраска при добавлении индикатора </w:t>
                  </w: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лакмуса  </w:t>
                  </w:r>
                </w:p>
              </w:tc>
            </w:tr>
            <w:tr w:rsidR="00D30F4D" w:rsidRPr="00D30F4D" w:rsidTr="0022776B">
              <w:trPr>
                <w:trHeight w:val="544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соляная кислота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гидроксид натрия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258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Составьте уравнение реакции, назовите продукты реакции.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4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KOH 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Ca(OH)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HNO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Творческое задание в учебнике на стр. 173. 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24.05.2020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Сода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нагревании сода разлагается с выделением углекислого газа, что делает тесто пышным.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1.Какую формулу имеют сода и углекислый газ.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2.Определите тип химической реакции, протекающей при нагревании соды.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3.Составьте уравнение химической реакции разложения соды с выделением углекислого газа, придающего тесту необходимую пышность.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4.Где и для чего используют данную химическую реакцию.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5.Найдите в интернете или других источниках информации, какие другие вещества можно использовать аналогичным образом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6. Составьте схему «Применение соды в домашнем хозяйстве».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8C71D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8C71D8"/>
    <w:rsid w:val="009319C2"/>
    <w:rsid w:val="00944E95"/>
    <w:rsid w:val="0096733F"/>
    <w:rsid w:val="00992F6A"/>
    <w:rsid w:val="00A0723C"/>
    <w:rsid w:val="00A20376"/>
    <w:rsid w:val="00A43BAE"/>
    <w:rsid w:val="00AC26F9"/>
    <w:rsid w:val="00B24DF4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2020-05-17T18:47:00Z</dcterms:modified>
</cp:coreProperties>
</file>