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19"/>
        <w:gridCol w:w="4321"/>
        <w:gridCol w:w="6052"/>
        <w:gridCol w:w="2297"/>
      </w:tblGrid>
      <w:tr w:rsidR="00A5445D" w:rsidRPr="00AE2063" w:rsidTr="004606AD">
        <w:tc>
          <w:tcPr>
            <w:tcW w:w="2519" w:type="dxa"/>
            <w:vAlign w:val="center"/>
          </w:tcPr>
          <w:p w:rsidR="00A5445D" w:rsidRPr="00275C68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4321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6052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297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5A0F22" w:rsidRPr="00AE2063" w:rsidTr="004606AD">
        <w:tc>
          <w:tcPr>
            <w:tcW w:w="2519" w:type="dxa"/>
            <w:vAlign w:val="center"/>
          </w:tcPr>
          <w:p w:rsidR="005A0F22" w:rsidRPr="00275C68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4321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Прыназоўнік. Злучнік. 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Часціца. Выклічнік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Правапіс прыназоўнікаў, злучнікаў, часціц.</w:t>
            </w:r>
          </w:p>
          <w:p w:rsidR="005A0F22" w:rsidRPr="00275C68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47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3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(вусна), практ. 34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9,  354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(пісьмова)</w:t>
            </w:r>
          </w:p>
        </w:tc>
        <w:tc>
          <w:tcPr>
            <w:tcW w:w="6052" w:type="dxa"/>
            <w:vAlign w:val="center"/>
          </w:tcPr>
          <w:p w:rsidR="005A0F22" w:rsidRPr="00275C68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44-46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:rsidR="005A0F22" w:rsidRPr="00275C68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53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355</w:t>
            </w:r>
          </w:p>
        </w:tc>
        <w:tc>
          <w:tcPr>
            <w:tcW w:w="2297" w:type="dxa"/>
            <w:vAlign w:val="center"/>
          </w:tcPr>
          <w:p w:rsidR="005A0F22" w:rsidRPr="00275C68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5A0F22" w:rsidRPr="00AE2063" w:rsidTr="004606AD">
        <w:tc>
          <w:tcPr>
            <w:tcW w:w="2519" w:type="dxa"/>
            <w:vAlign w:val="center"/>
          </w:tcPr>
          <w:p w:rsidR="005A0F22" w:rsidRPr="00275C68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4321" w:type="dxa"/>
            <w:vAlign w:val="center"/>
          </w:tcPr>
          <w:p w:rsidR="005A0F22" w:rsidRPr="00294DF9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"К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a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л</w:t>
            </w:r>
            <w:proofErr w:type="spellStart"/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ac</w:t>
            </w:r>
            <w:proofErr w:type="spellEnd"/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ы п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a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 xml:space="preserve">д 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c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я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p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п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o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м тв</w:t>
            </w:r>
            <w:proofErr w:type="spellStart"/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ai</w:t>
            </w:r>
            <w:proofErr w:type="spellEnd"/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м". А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c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н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o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ўныя п</w:t>
            </w:r>
            <w:proofErr w:type="spellStart"/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pa</w:t>
            </w:r>
            <w:proofErr w:type="spellEnd"/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бл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e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 xml:space="preserve">мы </w:t>
            </w:r>
            <w:proofErr w:type="spellStart"/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pa</w:t>
            </w:r>
            <w:proofErr w:type="spellEnd"/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м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a</w:t>
            </w:r>
            <w:r w:rsidRPr="002E14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  <w:lang w:val="be-BY"/>
              </w:rPr>
              <w:t>н</w:t>
            </w:r>
            <w:r w:rsidRPr="00294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a</w:t>
            </w:r>
          </w:p>
        </w:tc>
        <w:tc>
          <w:tcPr>
            <w:tcW w:w="6052" w:type="dxa"/>
            <w:vAlign w:val="center"/>
          </w:tcPr>
          <w:p w:rsidR="005A0F22" w:rsidRPr="00275C68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Тэставае заданне</w:t>
            </w:r>
          </w:p>
        </w:tc>
        <w:tc>
          <w:tcPr>
            <w:tcW w:w="2297" w:type="dxa"/>
            <w:vAlign w:val="center"/>
          </w:tcPr>
          <w:p w:rsidR="005A0F22" w:rsidRPr="00275C68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960DA4" w:rsidRPr="00AE2063" w:rsidTr="00960DA4">
        <w:tc>
          <w:tcPr>
            <w:tcW w:w="2519" w:type="dxa"/>
            <w:vAlign w:val="center"/>
          </w:tcPr>
          <w:p w:rsidR="00960DA4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960DA4" w:rsidRPr="00275C68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(база)</w:t>
            </w:r>
          </w:p>
        </w:tc>
        <w:tc>
          <w:tcPr>
            <w:tcW w:w="4321" w:type="dxa"/>
          </w:tcPr>
          <w:p w:rsidR="00960DA4" w:rsidRDefault="00960DA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32"/>
              </w:rPr>
            </w:pP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Сл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тн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о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е, раздельн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о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е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деф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сн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о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е нап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сан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ие слов </w:t>
            </w:r>
            <w:r w:rsidRPr="009853E7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лужеб</w:t>
            </w:r>
            <w:r w:rsidRPr="009853E7">
              <w:rPr>
                <w:rFonts w:ascii="Times New Roman" w:hAnsi="Times New Roman" w:cs="Times New Roman"/>
                <w:sz w:val="26"/>
                <w:szCs w:val="26"/>
              </w:rPr>
              <w:t>ных частей речи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Изучить содержание § 46 с.238-249.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Выполнить у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пр.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362 (письменно), 372 (устно)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052" w:type="dxa"/>
            <w:vAlign w:val="center"/>
          </w:tcPr>
          <w:p w:rsidR="00960DA4" w:rsidRPr="000715BB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46, упр.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377.</w:t>
            </w:r>
          </w:p>
        </w:tc>
        <w:tc>
          <w:tcPr>
            <w:tcW w:w="2297" w:type="dxa"/>
            <w:vAlign w:val="center"/>
          </w:tcPr>
          <w:p w:rsidR="00960DA4" w:rsidRPr="000715BB" w:rsidRDefault="00960DA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5.2020</w:t>
            </w:r>
          </w:p>
        </w:tc>
      </w:tr>
      <w:tr w:rsidR="00960DA4" w:rsidRPr="00AE2063" w:rsidTr="00960DA4">
        <w:trPr>
          <w:trHeight w:val="283"/>
        </w:trPr>
        <w:tc>
          <w:tcPr>
            <w:tcW w:w="2519" w:type="dxa"/>
            <w:vMerge w:val="restart"/>
            <w:vAlign w:val="center"/>
          </w:tcPr>
          <w:p w:rsidR="00960DA4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960DA4" w:rsidRPr="00275C68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(профиль)</w:t>
            </w:r>
          </w:p>
        </w:tc>
        <w:tc>
          <w:tcPr>
            <w:tcW w:w="4321" w:type="dxa"/>
          </w:tcPr>
          <w:p w:rsidR="00960DA4" w:rsidRPr="000A41CD" w:rsidRDefault="00960DA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§ 44 Правописание </w:t>
            </w:r>
            <w:r w:rsidRPr="000A41C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A41C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полных именах прилагательных и причастиях. Изучить теоретический материал таблицы упр. 333. Выполнить упр. 335. </w:t>
            </w:r>
          </w:p>
        </w:tc>
        <w:tc>
          <w:tcPr>
            <w:tcW w:w="6052" w:type="dxa"/>
            <w:vAlign w:val="center"/>
          </w:tcPr>
          <w:p w:rsidR="00960DA4" w:rsidRPr="00960DA4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44, упр. 337.</w:t>
            </w:r>
            <w:bookmarkStart w:id="0" w:name="_GoBack"/>
            <w:bookmarkEnd w:id="0"/>
          </w:p>
        </w:tc>
        <w:tc>
          <w:tcPr>
            <w:tcW w:w="2297" w:type="dxa"/>
            <w:vAlign w:val="center"/>
          </w:tcPr>
          <w:p w:rsidR="00960DA4" w:rsidRPr="005A5FBF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A5FBF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5A5FBF">
              <w:rPr>
                <w:rFonts w:ascii="Times New Roman" w:hAnsi="Times New Roman" w:cs="Times New Roman"/>
                <w:sz w:val="26"/>
                <w:szCs w:val="26"/>
              </w:rPr>
              <w:t>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60DA4" w:rsidRPr="00AE2063" w:rsidTr="00960DA4">
        <w:trPr>
          <w:trHeight w:val="283"/>
        </w:trPr>
        <w:tc>
          <w:tcPr>
            <w:tcW w:w="2519" w:type="dxa"/>
            <w:vMerge/>
            <w:vAlign w:val="center"/>
          </w:tcPr>
          <w:p w:rsidR="00960DA4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960DA4" w:rsidRDefault="00960DA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§ 44 Правописание </w:t>
            </w:r>
            <w:r w:rsidRPr="000A41C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A41C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разных частях речи. Изучить теоретический материал таблицы на с.222. Выполнить упр. 341. </w:t>
            </w:r>
          </w:p>
        </w:tc>
        <w:tc>
          <w:tcPr>
            <w:tcW w:w="6052" w:type="dxa"/>
            <w:vAlign w:val="center"/>
          </w:tcPr>
          <w:p w:rsidR="00960DA4" w:rsidRPr="00960DA4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44,  упр. 345.</w:t>
            </w:r>
          </w:p>
        </w:tc>
        <w:tc>
          <w:tcPr>
            <w:tcW w:w="2297" w:type="dxa"/>
            <w:vAlign w:val="center"/>
          </w:tcPr>
          <w:p w:rsidR="00960DA4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32"/>
              </w:rPr>
            </w:pPr>
            <w:r w:rsidRPr="005A5FBF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5A5FBF">
              <w:rPr>
                <w:rFonts w:ascii="Times New Roman" w:hAnsi="Times New Roman" w:cs="Times New Roman"/>
                <w:sz w:val="26"/>
                <w:szCs w:val="26"/>
              </w:rPr>
              <w:t>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60DA4" w:rsidRPr="00AE2063" w:rsidTr="00960DA4">
        <w:trPr>
          <w:trHeight w:val="283"/>
        </w:trPr>
        <w:tc>
          <w:tcPr>
            <w:tcW w:w="2519" w:type="dxa"/>
            <w:vMerge w:val="restart"/>
            <w:vAlign w:val="center"/>
          </w:tcPr>
          <w:p w:rsidR="00960DA4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4321" w:type="dxa"/>
          </w:tcPr>
          <w:p w:rsidR="00960DA4" w:rsidRPr="005A5FBF" w:rsidRDefault="00960DA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М.Горький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Очерк жизни и творчества. Драма «На дне». Учебник с.251-263; вопросы на с.263.</w:t>
            </w:r>
          </w:p>
        </w:tc>
        <w:tc>
          <w:tcPr>
            <w:tcW w:w="6052" w:type="dxa"/>
            <w:vAlign w:val="center"/>
          </w:tcPr>
          <w:p w:rsidR="00960DA4" w:rsidRPr="005A5FBF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Прочитать пьесу «На дне»</w:t>
            </w:r>
          </w:p>
        </w:tc>
        <w:tc>
          <w:tcPr>
            <w:tcW w:w="2297" w:type="dxa"/>
            <w:vAlign w:val="center"/>
          </w:tcPr>
          <w:p w:rsidR="00960DA4" w:rsidRPr="005A5FBF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07.05.2020</w:t>
            </w:r>
          </w:p>
        </w:tc>
      </w:tr>
      <w:tr w:rsidR="00960DA4" w:rsidRPr="00AE2063" w:rsidTr="00960DA4">
        <w:tc>
          <w:tcPr>
            <w:tcW w:w="2519" w:type="dxa"/>
            <w:vMerge/>
            <w:vAlign w:val="center"/>
          </w:tcPr>
          <w:p w:rsidR="00960DA4" w:rsidRPr="00275C68" w:rsidRDefault="00960DA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960DA4" w:rsidRPr="005A5FBF" w:rsidRDefault="00960DA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Пьеса «На дне». Обитатели ночлежки – люди бывшие или настоящие? Позиции Луки и Сатина</w:t>
            </w:r>
          </w:p>
        </w:tc>
        <w:tc>
          <w:tcPr>
            <w:tcW w:w="6052" w:type="dxa"/>
            <w:vAlign w:val="center"/>
          </w:tcPr>
          <w:p w:rsidR="00960DA4" w:rsidRPr="005A5FBF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Написать сочинение-рассуждение «Проблема гуманизма в драме «На дне»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М.Горького</w:t>
            </w:r>
            <w:proofErr w:type="spellEnd"/>
          </w:p>
        </w:tc>
        <w:tc>
          <w:tcPr>
            <w:tcW w:w="2297" w:type="dxa"/>
            <w:vAlign w:val="center"/>
          </w:tcPr>
          <w:p w:rsidR="00960DA4" w:rsidRPr="005A5FBF" w:rsidRDefault="00960DA4" w:rsidP="00960DA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11.05.2020</w:t>
            </w:r>
          </w:p>
        </w:tc>
      </w:tr>
      <w:tr w:rsidR="004606AD" w:rsidRPr="00AE2063" w:rsidTr="004606AD">
        <w:tc>
          <w:tcPr>
            <w:tcW w:w="2519" w:type="dxa"/>
            <w:vAlign w:val="center"/>
          </w:tcPr>
          <w:p w:rsidR="004606AD" w:rsidRPr="00275C68" w:rsidRDefault="004606A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4321" w:type="dxa"/>
          </w:tcPr>
          <w:p w:rsidR="004606AD" w:rsidRDefault="004606AD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 основных новостей</w:t>
            </w:r>
          </w:p>
          <w:p w:rsidR="004606AD" w:rsidRDefault="004606AD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Упр.1а,2b,3а,3b,</w:t>
            </w:r>
          </w:p>
          <w:p w:rsidR="004606AD" w:rsidRDefault="004606AD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Стр.250-252</w:t>
            </w:r>
          </w:p>
          <w:p w:rsidR="004606AD" w:rsidRPr="00762EA7" w:rsidRDefault="004606AD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Упр.1,2а,2б, 3а,3b,3с,4а, стр.252-253 </w:t>
            </w:r>
          </w:p>
        </w:tc>
        <w:tc>
          <w:tcPr>
            <w:tcW w:w="6052" w:type="dxa"/>
          </w:tcPr>
          <w:p w:rsidR="004606AD" w:rsidRDefault="004606AD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Упр.4bр.252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606AD" w:rsidRPr="00762EA7" w:rsidRDefault="004606AD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Упр.5с, стр.253(проект) </w:t>
            </w:r>
          </w:p>
        </w:tc>
        <w:tc>
          <w:tcPr>
            <w:tcW w:w="2297" w:type="dxa"/>
          </w:tcPr>
          <w:p w:rsidR="004606AD" w:rsidRPr="00762EA7" w:rsidRDefault="004606AD" w:rsidP="00460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099" w:rsidRPr="00AE2063" w:rsidTr="008B68E8">
        <w:tc>
          <w:tcPr>
            <w:tcW w:w="2519" w:type="dxa"/>
            <w:vAlign w:val="center"/>
          </w:tcPr>
          <w:p w:rsidR="00225099" w:rsidRPr="00275C68" w:rsidRDefault="0022509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Информатика</w:t>
            </w:r>
          </w:p>
        </w:tc>
        <w:tc>
          <w:tcPr>
            <w:tcW w:w="4321" w:type="dxa"/>
          </w:tcPr>
          <w:p w:rsidR="00225099" w:rsidRDefault="00225099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Структурирование текстовых моделей с использованием стилей, генерация оглавления.</w:t>
            </w:r>
          </w:p>
          <w:p w:rsidR="00225099" w:rsidRPr="00D14E62" w:rsidRDefault="00225099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</w:rPr>
              <w:t>https://clck.ru/NHaiT</w:t>
            </w:r>
          </w:p>
        </w:tc>
        <w:tc>
          <w:tcPr>
            <w:tcW w:w="6052" w:type="dxa"/>
          </w:tcPr>
          <w:p w:rsidR="00225099" w:rsidRPr="007D33ED" w:rsidRDefault="00225099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Любой 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стр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уктурировать с использованием стиля и сгенерировать оглавление.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Прислать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фото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оглавления и первой страницы теста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97" w:type="dxa"/>
          </w:tcPr>
          <w:p w:rsidR="00225099" w:rsidRPr="007D33ED" w:rsidRDefault="00225099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32141F" w:rsidRPr="00AE2063" w:rsidTr="004606AD">
        <w:tc>
          <w:tcPr>
            <w:tcW w:w="2519" w:type="dxa"/>
            <w:vAlign w:val="center"/>
          </w:tcPr>
          <w:p w:rsidR="0032141F" w:rsidRPr="00275C68" w:rsidRDefault="0032141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321" w:type="dxa"/>
          </w:tcPr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 xml:space="preserve">Тема «Германский оккупационный режим», пар. 23. Прочитать, выписать определение понятий: план «Ост», геноцид, </w:t>
            </w:r>
            <w:proofErr w:type="spellStart"/>
            <w:r w:rsidRPr="0032141F">
              <w:rPr>
                <w:rFonts w:ascii="Times New Roman" w:hAnsi="Times New Roman" w:cs="Times New Roman"/>
                <w:sz w:val="28"/>
              </w:rPr>
              <w:t>остарбайтеры</w:t>
            </w:r>
            <w:proofErr w:type="spellEnd"/>
            <w:r w:rsidRPr="0032141F">
              <w:rPr>
                <w:rFonts w:ascii="Times New Roman" w:hAnsi="Times New Roman" w:cs="Times New Roman"/>
                <w:sz w:val="28"/>
              </w:rPr>
              <w:t xml:space="preserve">, коллаборационизм, ответить на </w:t>
            </w:r>
            <w:proofErr w:type="spellStart"/>
            <w:r w:rsidRPr="0032141F">
              <w:rPr>
                <w:rFonts w:ascii="Times New Roman" w:hAnsi="Times New Roman" w:cs="Times New Roman"/>
                <w:sz w:val="28"/>
              </w:rPr>
              <w:t>вопр</w:t>
            </w:r>
            <w:proofErr w:type="spellEnd"/>
            <w:r w:rsidRPr="0032141F">
              <w:rPr>
                <w:rFonts w:ascii="Times New Roman" w:hAnsi="Times New Roman" w:cs="Times New Roman"/>
                <w:sz w:val="28"/>
              </w:rPr>
              <w:t>. 3,4.</w:t>
            </w:r>
          </w:p>
        </w:tc>
        <w:tc>
          <w:tcPr>
            <w:tcW w:w="6052" w:type="dxa"/>
          </w:tcPr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 xml:space="preserve">Учебник, параграф 23, составить тезисный план ответа  под рубрикой «Ваше мнение», с. 131. Просмотреть </w:t>
            </w:r>
            <w:proofErr w:type="spellStart"/>
            <w:r w:rsidRPr="0032141F">
              <w:rPr>
                <w:rFonts w:ascii="Times New Roman" w:hAnsi="Times New Roman" w:cs="Times New Roman"/>
                <w:sz w:val="28"/>
              </w:rPr>
              <w:t>видеоурок</w:t>
            </w:r>
            <w:proofErr w:type="spellEnd"/>
          </w:p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 xml:space="preserve"> «Германский оккупационный режим на территории Беларуси» https://www.youtube.com/watch?v=fj_3muFMGgU </w:t>
            </w:r>
          </w:p>
        </w:tc>
        <w:tc>
          <w:tcPr>
            <w:tcW w:w="2297" w:type="dxa"/>
          </w:tcPr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>До 05.05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32141F" w:rsidRPr="00AE2063" w:rsidTr="004606AD">
        <w:tc>
          <w:tcPr>
            <w:tcW w:w="2519" w:type="dxa"/>
            <w:vAlign w:val="center"/>
          </w:tcPr>
          <w:p w:rsidR="0032141F" w:rsidRPr="00275C68" w:rsidRDefault="0032141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4321" w:type="dxa"/>
          </w:tcPr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 xml:space="preserve">Тема «Философия», пар.22. Найти ответы на </w:t>
            </w:r>
            <w:proofErr w:type="spellStart"/>
            <w:r w:rsidRPr="0032141F">
              <w:rPr>
                <w:rFonts w:ascii="Times New Roman" w:hAnsi="Times New Roman" w:cs="Times New Roman"/>
                <w:sz w:val="28"/>
              </w:rPr>
              <w:t>вопр</w:t>
            </w:r>
            <w:proofErr w:type="spellEnd"/>
            <w:r w:rsidRPr="0032141F">
              <w:rPr>
                <w:rFonts w:ascii="Times New Roman" w:hAnsi="Times New Roman" w:cs="Times New Roman"/>
                <w:sz w:val="28"/>
              </w:rPr>
              <w:t>. 2-5 (устно)</w:t>
            </w:r>
          </w:p>
        </w:tc>
        <w:tc>
          <w:tcPr>
            <w:tcW w:w="6052" w:type="dxa"/>
          </w:tcPr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>Учебник, параграф 22, заполнить таблицу «Характерные черты философского и обыденного мировоззрения»</w:t>
            </w:r>
          </w:p>
        </w:tc>
        <w:tc>
          <w:tcPr>
            <w:tcW w:w="2297" w:type="dxa"/>
          </w:tcPr>
          <w:p w:rsidR="0032141F" w:rsidRPr="0032141F" w:rsidRDefault="0032141F" w:rsidP="006A5F40">
            <w:pPr>
              <w:rPr>
                <w:rFonts w:ascii="Times New Roman" w:hAnsi="Times New Roman" w:cs="Times New Roman"/>
                <w:sz w:val="28"/>
              </w:rPr>
            </w:pPr>
            <w:r w:rsidRPr="0032141F">
              <w:rPr>
                <w:rFonts w:ascii="Times New Roman" w:hAnsi="Times New Roman" w:cs="Times New Roman"/>
                <w:sz w:val="28"/>
              </w:rPr>
              <w:t>До 07.05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A04643" w:rsidRPr="00AE2063" w:rsidTr="004606AD">
        <w:tc>
          <w:tcPr>
            <w:tcW w:w="2519" w:type="dxa"/>
            <w:vMerge w:val="restart"/>
            <w:vAlign w:val="center"/>
          </w:tcPr>
          <w:p w:rsidR="00A04643" w:rsidRPr="00275C68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321" w:type="dxa"/>
          </w:tcPr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География инвестиционной деятельности. Изучить параграф 57</w:t>
            </w:r>
          </w:p>
        </w:tc>
        <w:tc>
          <w:tcPr>
            <w:tcW w:w="6052" w:type="dxa"/>
          </w:tcPr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параграф 57</w:t>
            </w:r>
          </w:p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Выполнить практическую работу № 10</w:t>
            </w:r>
          </w:p>
        </w:tc>
        <w:tc>
          <w:tcPr>
            <w:tcW w:w="2297" w:type="dxa"/>
          </w:tcPr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до 07.05.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A04643" w:rsidRPr="00AE2063" w:rsidTr="004606AD">
        <w:tc>
          <w:tcPr>
            <w:tcW w:w="2519" w:type="dxa"/>
            <w:vMerge/>
            <w:vAlign w:val="center"/>
          </w:tcPr>
          <w:p w:rsidR="00A04643" w:rsidRPr="00275C68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Брестская и Витебская область. Изучить параграф 58, 59</w:t>
            </w:r>
          </w:p>
        </w:tc>
        <w:tc>
          <w:tcPr>
            <w:tcW w:w="6052" w:type="dxa"/>
          </w:tcPr>
          <w:p w:rsidR="00A04643" w:rsidRPr="00091E2C" w:rsidRDefault="00A04643" w:rsidP="005A0F22">
            <w:pPr>
              <w:keepNext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</w:pPr>
            <w:r w:rsidRPr="00091E2C">
              <w:rPr>
                <w:rFonts w:ascii="Times New Roman" w:eastAsia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  <w:t>заполнить таблицу*</w:t>
            </w:r>
          </w:p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7" w:type="dxa"/>
          </w:tcPr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до 12.05.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A5445D" w:rsidRPr="00AE2063" w:rsidTr="004606AD">
        <w:tc>
          <w:tcPr>
            <w:tcW w:w="2519" w:type="dxa"/>
            <w:vAlign w:val="center"/>
          </w:tcPr>
          <w:p w:rsidR="00A5445D" w:rsidRPr="00275C68" w:rsidRDefault="00A5445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321" w:type="dxa"/>
            <w:vAlign w:val="center"/>
          </w:tcPr>
          <w:p w:rsidR="00A5445D" w:rsidRPr="00AE2063" w:rsidRDefault="00A5445D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2" w:type="dxa"/>
            <w:vAlign w:val="center"/>
          </w:tcPr>
          <w:p w:rsidR="00A5445D" w:rsidRPr="00AE2063" w:rsidRDefault="00A5445D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  <w:vAlign w:val="center"/>
          </w:tcPr>
          <w:p w:rsidR="00A5445D" w:rsidRPr="00AE2063" w:rsidRDefault="00A5445D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C4C" w:rsidRPr="00AE2063" w:rsidTr="004606AD">
        <w:tc>
          <w:tcPr>
            <w:tcW w:w="2519" w:type="dxa"/>
            <w:vMerge w:val="restart"/>
            <w:vAlign w:val="center"/>
          </w:tcPr>
          <w:p w:rsidR="00841C4C" w:rsidRPr="00275C68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321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Закон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 xml:space="preserve"> электромагнитной индукции.</w:t>
            </w:r>
          </w:p>
        </w:tc>
        <w:tc>
          <w:tcPr>
            <w:tcW w:w="6052" w:type="dxa"/>
            <w:vAlign w:val="center"/>
          </w:tcPr>
          <w:p w:rsidR="00841C4C" w:rsidRPr="00B74049" w:rsidRDefault="00841C4C" w:rsidP="00841C4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с.237,238;</w:t>
            </w:r>
          </w:p>
          <w:p w:rsidR="00841C4C" w:rsidRPr="00AE2063" w:rsidRDefault="00841C4C" w:rsidP="0084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упр.24(3,4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97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05.05.2020</w:t>
            </w:r>
          </w:p>
        </w:tc>
      </w:tr>
      <w:tr w:rsidR="00841C4C" w:rsidRPr="00AE2063" w:rsidTr="004606AD">
        <w:tc>
          <w:tcPr>
            <w:tcW w:w="2519" w:type="dxa"/>
            <w:vMerge/>
            <w:vAlign w:val="center"/>
          </w:tcPr>
          <w:p w:rsidR="00841C4C" w:rsidRPr="00275C68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«Закон электромагнитной индукции»</w:t>
            </w:r>
          </w:p>
        </w:tc>
        <w:tc>
          <w:tcPr>
            <w:tcW w:w="6052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Упр.24(1-6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97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08.05.2020</w:t>
            </w:r>
          </w:p>
        </w:tc>
      </w:tr>
      <w:tr w:rsidR="0088127E" w:rsidRPr="00AE2063" w:rsidTr="004606AD">
        <w:tc>
          <w:tcPr>
            <w:tcW w:w="2519" w:type="dxa"/>
            <w:vMerge w:val="restart"/>
            <w:vAlign w:val="center"/>
          </w:tcPr>
          <w:p w:rsidR="0088127E" w:rsidRPr="00275C68" w:rsidRDefault="0088127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321" w:type="dxa"/>
          </w:tcPr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Аминокислоты. Химические свойства аминокислот. Получение аминокислот. Капрон.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§47, стр. 264</w:t>
            </w:r>
            <w:r w:rsidR="009C6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Зад. 1-3 </w:t>
            </w:r>
          </w:p>
        </w:tc>
        <w:tc>
          <w:tcPr>
            <w:tcW w:w="6052" w:type="dxa"/>
          </w:tcPr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§47, 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стр. 264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Решить задания  4, 7 </w:t>
            </w:r>
          </w:p>
        </w:tc>
        <w:tc>
          <w:tcPr>
            <w:tcW w:w="2297" w:type="dxa"/>
          </w:tcPr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88127E" w:rsidRPr="00AE2063" w:rsidTr="004606AD">
        <w:tc>
          <w:tcPr>
            <w:tcW w:w="2519" w:type="dxa"/>
            <w:vMerge/>
            <w:vAlign w:val="center"/>
          </w:tcPr>
          <w:p w:rsidR="0088127E" w:rsidRPr="00275C68" w:rsidRDefault="0088127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Белки. Строение белков. Свойства белков. 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§48, стр. 271</w:t>
            </w:r>
            <w:r w:rsidR="009C6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Зад. 1-3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2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стр. 272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Решить задания 5,6</w:t>
            </w: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По желанию можно составить минимум две красочных схемы «Схема образования молекулы белка».</w:t>
            </w:r>
          </w:p>
        </w:tc>
        <w:tc>
          <w:tcPr>
            <w:tcW w:w="2297" w:type="dxa"/>
          </w:tcPr>
          <w:p w:rsidR="0088127E" w:rsidRPr="0088127E" w:rsidRDefault="0088127E" w:rsidP="005A0F2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До 14.05.2020</w:t>
            </w:r>
          </w:p>
        </w:tc>
      </w:tr>
    </w:tbl>
    <w:p w:rsidR="00A04643" w:rsidRDefault="00A04643" w:rsidP="00A04643">
      <w:pPr>
        <w:rPr>
          <w:rFonts w:ascii="Times New Roman" w:hAnsi="Times New Roman" w:cs="Times New Roman"/>
          <w:sz w:val="26"/>
          <w:szCs w:val="26"/>
        </w:rPr>
      </w:pPr>
    </w:p>
    <w:p w:rsidR="00A04643" w:rsidRPr="009A5649" w:rsidRDefault="00A04643" w:rsidP="00A04643">
      <w:pPr>
        <w:rPr>
          <w:rFonts w:ascii="Times New Roman" w:hAnsi="Times New Roman" w:cs="Times New Roman"/>
          <w:sz w:val="26"/>
          <w:szCs w:val="26"/>
        </w:rPr>
      </w:pPr>
      <w:r w:rsidRPr="009A5649">
        <w:rPr>
          <w:rFonts w:ascii="Times New Roman" w:hAnsi="Times New Roman" w:cs="Times New Roman"/>
          <w:sz w:val="26"/>
          <w:szCs w:val="26"/>
        </w:rPr>
        <w:t>Характеристика Витебской и Брестской области* (10 класс)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Брестская область</w:t>
            </w: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Витебская область</w:t>
            </w: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Географическое положение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Природные ресурсы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Население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Хозяйство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(промышленность, с/х, транспорт, услуги</w:t>
            </w:r>
            <w:proofErr w:type="gramEnd"/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Крупнейшие экономические центры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Внешнеэкономические связи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649">
              <w:rPr>
                <w:rFonts w:ascii="Times New Roman" w:hAnsi="Times New Roman" w:cs="Times New Roman"/>
                <w:sz w:val="26"/>
                <w:szCs w:val="26"/>
              </w:rPr>
              <w:t>Роль региона в хозяйстве страны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4643" w:rsidRPr="009A5649" w:rsidTr="005A0F22"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Экологические проблемы</w:t>
            </w:r>
          </w:p>
        </w:tc>
        <w:tc>
          <w:tcPr>
            <w:tcW w:w="3190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A04643" w:rsidRPr="009A5649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5445D" w:rsidRDefault="00A5445D" w:rsidP="00A0464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5445D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25099"/>
    <w:rsid w:val="00307B4C"/>
    <w:rsid w:val="0032141F"/>
    <w:rsid w:val="00364CE2"/>
    <w:rsid w:val="003E16BF"/>
    <w:rsid w:val="004606AD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960DA4"/>
    <w:rsid w:val="009C667E"/>
    <w:rsid w:val="00A04643"/>
    <w:rsid w:val="00A0723C"/>
    <w:rsid w:val="00A43BAE"/>
    <w:rsid w:val="00A5445D"/>
    <w:rsid w:val="00AC26F9"/>
    <w:rsid w:val="00AE2063"/>
    <w:rsid w:val="00AE5EC7"/>
    <w:rsid w:val="00B1499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FD0FA-F4C6-4E0C-B4E2-2118CB8A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17</cp:revision>
  <dcterms:created xsi:type="dcterms:W3CDTF">2020-05-04T06:52:00Z</dcterms:created>
  <dcterms:modified xsi:type="dcterms:W3CDTF">2020-05-04T14:08:00Z</dcterms:modified>
</cp:coreProperties>
</file>